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5798B" w:rsidRDefault="0095798B" w:rsidP="0095798B">
      <w:pPr>
        <w:rPr>
          <w:rFonts w:ascii="Arial" w:hAnsi="Arial" w:cs="Arial"/>
          <w:sz w:val="24"/>
        </w:rPr>
      </w:pPr>
      <w:bookmarkStart w:id="0" w:name="_GoBack"/>
      <w:r w:rsidRPr="0095798B">
        <w:rPr>
          <w:rFonts w:ascii="Arial" w:hAnsi="Arial" w:cs="Arial"/>
          <w:sz w:val="24"/>
        </w:rPr>
        <w:t>Health For Body and Soul February 16, 2018</w:t>
      </w:r>
      <w:r w:rsidRPr="0095798B">
        <w:rPr>
          <w:rFonts w:ascii="Arial" w:hAnsi="Arial" w:cs="Arial"/>
          <w:sz w:val="24"/>
        </w:rPr>
        <w:br/>
      </w:r>
      <w:r w:rsidRPr="0095798B">
        <w:rPr>
          <w:rFonts w:ascii="Arial" w:hAnsi="Arial" w:cs="Arial"/>
          <w:sz w:val="24"/>
        </w:rPr>
        <w:br/>
        <w:t xml:space="preserve"> “Even after Canadians are diagnosed with a condition like heart disease or diabetes, they rarely make lifestyle changes that could prolong their lives.” That’s the surprising finding of a Statistics Canada report. When it comes to the matter of maintaining good health, it is difficult for many of us to change our ways. That is serious. But it’s even more serious when it involves our spiritual health. Efforts such as self-reformation, performing good works, getting religion, do not bring about permanent change. Thankfully despite this, God says that to become a true Christian, to make peace with God, it is not up to us. It is “by grace we are saved through faith, and that not of ourselves, it is the gift of God.” For healthy bodies we need to act. But for our souls, when Jesus went to the Cross to redeem us, He cried out, “It is finished.” All we need to do is humbly accept what He has done and what He offers.</w:t>
      </w:r>
      <w:r w:rsidRPr="0095798B">
        <w:rPr>
          <w:rFonts w:ascii="Arial" w:hAnsi="Arial" w:cs="Arial"/>
          <w:sz w:val="24"/>
        </w:rPr>
        <w:t xml:space="preserve">         </w:t>
      </w:r>
    </w:p>
    <w:p w:rsidR="0095798B" w:rsidRPr="0095798B" w:rsidRDefault="0095798B" w:rsidP="0095798B">
      <w:pPr>
        <w:rPr>
          <w:rFonts w:ascii="Arial" w:hAnsi="Arial" w:cs="Arial"/>
          <w:sz w:val="24"/>
        </w:rPr>
      </w:pPr>
    </w:p>
    <w:p w:rsidR="0095798B" w:rsidRPr="0095798B" w:rsidRDefault="0095798B" w:rsidP="0095798B">
      <w:pPr>
        <w:rPr>
          <w:rFonts w:ascii="Arial" w:hAnsi="Arial" w:cs="Arial"/>
          <w:sz w:val="24"/>
        </w:rPr>
      </w:pPr>
      <w:r w:rsidRPr="0095798B">
        <w:rPr>
          <w:rFonts w:ascii="Arial" w:hAnsi="Arial" w:cs="Arial"/>
          <w:sz w:val="24"/>
        </w:rPr>
        <w:t>Pastor Alex Rockwell</w:t>
      </w:r>
    </w:p>
    <w:p w:rsidR="0095798B" w:rsidRPr="0095798B" w:rsidRDefault="0095798B" w:rsidP="0095798B">
      <w:pPr>
        <w:rPr>
          <w:rFonts w:ascii="Arial" w:hAnsi="Arial" w:cs="Arial"/>
          <w:sz w:val="24"/>
        </w:rPr>
      </w:pPr>
      <w:r w:rsidRPr="0095798B">
        <w:rPr>
          <w:rFonts w:ascii="Arial" w:hAnsi="Arial" w:cs="Arial"/>
          <w:sz w:val="24"/>
        </w:rPr>
        <w:t>Listen to this message and others here:</w:t>
      </w:r>
    </w:p>
    <w:p w:rsidR="0095798B" w:rsidRPr="0095798B" w:rsidRDefault="0095798B" w:rsidP="0095798B">
      <w:pPr>
        <w:rPr>
          <w:rFonts w:ascii="Arial" w:hAnsi="Arial" w:cs="Arial"/>
          <w:sz w:val="24"/>
        </w:rPr>
      </w:pPr>
      <w:r w:rsidRPr="0095798B">
        <w:rPr>
          <w:rFonts w:ascii="Arial" w:hAnsi="Arial" w:cs="Arial"/>
          <w:sz w:val="24"/>
        </w:rPr>
        <w:t>http://toolsforhope.com/toolbox/just-a-minute-tools/just-a-minute-mp3-files/</w:t>
      </w:r>
    </w:p>
    <w:bookmarkEnd w:id="0"/>
    <w:p w:rsidR="0095798B" w:rsidRPr="0095798B" w:rsidRDefault="0095798B" w:rsidP="0095798B">
      <w:pPr>
        <w:rPr>
          <w:rFonts w:ascii="Arial" w:hAnsi="Arial" w:cs="Arial"/>
          <w:sz w:val="24"/>
        </w:rPr>
      </w:pPr>
    </w:p>
    <w:sectPr w:rsidR="0095798B" w:rsidRPr="009579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98B"/>
    <w:rsid w:val="0095798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08F04D-CC2C-471B-8512-B79B021C8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917</Characters>
  <Application>Microsoft Office Word</Application>
  <DocSecurity>0</DocSecurity>
  <Lines>16</Lines>
  <Paragraphs>1</Paragraphs>
  <ScaleCrop>false</ScaleCrop>
  <Company/>
  <LinksUpToDate>false</LinksUpToDate>
  <CharactersWithSpaces>1116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