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204EE" w:rsidRDefault="004204EE" w:rsidP="004204EE">
      <w:pPr>
        <w:rPr>
          <w:rFonts w:ascii="Arial" w:hAnsi="Arial" w:cs="Arial"/>
          <w:color w:val="26282A"/>
          <w:sz w:val="24"/>
        </w:rPr>
      </w:pPr>
      <w:bookmarkStart w:id="0" w:name="_GoBack"/>
      <w:r w:rsidRPr="004204EE">
        <w:rPr>
          <w:rFonts w:ascii="Arial" w:hAnsi="Arial" w:cs="Arial"/>
          <w:color w:val="26282A"/>
          <w:sz w:val="24"/>
        </w:rPr>
        <w:t>November December 7, 2018</w:t>
      </w:r>
      <w:r w:rsidRPr="004204EE">
        <w:rPr>
          <w:rFonts w:ascii="Arial" w:hAnsi="Arial" w:cs="Arial"/>
          <w:color w:val="26282A"/>
          <w:sz w:val="24"/>
        </w:rPr>
        <w:br/>
      </w:r>
      <w:r w:rsidRPr="004204EE">
        <w:rPr>
          <w:rFonts w:ascii="Arial" w:hAnsi="Arial" w:cs="Arial"/>
          <w:color w:val="26282A"/>
          <w:sz w:val="24"/>
        </w:rPr>
        <w:br/>
        <w:t>Anne Donahue wrote recently in the Globe and Mail, about her fascination with November, just past. She said, “</w:t>
      </w:r>
      <w:r w:rsidRPr="004204EE">
        <w:rPr>
          <w:rFonts w:ascii="Arial" w:hAnsi="Arial" w:cs="Arial"/>
          <w:iCs/>
          <w:color w:val="26282A"/>
          <w:sz w:val="24"/>
        </w:rPr>
        <w:t>It’s a nothing month between the vibrancy of October and the festivities of December. It’s cold, and damp.</w:t>
      </w:r>
      <w:r w:rsidRPr="004204EE">
        <w:rPr>
          <w:rFonts w:ascii="Arial" w:hAnsi="Arial" w:cs="Arial"/>
          <w:color w:val="26282A"/>
          <w:sz w:val="24"/>
        </w:rPr>
        <w:t>” She added, “</w:t>
      </w:r>
      <w:r w:rsidRPr="004204EE">
        <w:rPr>
          <w:rFonts w:ascii="Arial" w:hAnsi="Arial" w:cs="Arial"/>
          <w:iCs/>
          <w:color w:val="26282A"/>
          <w:sz w:val="24"/>
        </w:rPr>
        <w:t>Life is not all celebration. In order to appreciate the full scope of living, we must acknowledge endings, and death.”</w:t>
      </w:r>
      <w:r w:rsidRPr="004204EE">
        <w:rPr>
          <w:rFonts w:ascii="Arial" w:hAnsi="Arial" w:cs="Arial"/>
          <w:color w:val="26282A"/>
          <w:sz w:val="24"/>
        </w:rPr>
        <w:t> She is correct. The Bible reminds us that</w:t>
      </w:r>
      <w:r w:rsidRPr="004204EE">
        <w:rPr>
          <w:rFonts w:ascii="Arial" w:hAnsi="Arial" w:cs="Arial"/>
          <w:bCs/>
          <w:color w:val="26282A"/>
          <w:sz w:val="24"/>
        </w:rPr>
        <w:t> “</w:t>
      </w:r>
      <w:r w:rsidRPr="004204EE">
        <w:rPr>
          <w:rFonts w:ascii="Arial" w:hAnsi="Arial" w:cs="Arial"/>
          <w:bCs/>
          <w:iCs/>
          <w:color w:val="26282A"/>
          <w:sz w:val="24"/>
        </w:rPr>
        <w:t>It is appointed unto man to die, and after this the judgment.”</w:t>
      </w:r>
      <w:r w:rsidRPr="004204EE">
        <w:rPr>
          <w:rFonts w:ascii="Arial" w:hAnsi="Arial" w:cs="Arial"/>
          <w:bCs/>
          <w:color w:val="26282A"/>
          <w:sz w:val="24"/>
        </w:rPr>
        <w:t> </w:t>
      </w:r>
      <w:r w:rsidRPr="004204EE">
        <w:rPr>
          <w:rFonts w:ascii="Arial" w:hAnsi="Arial" w:cs="Arial"/>
          <w:color w:val="26282A"/>
          <w:sz w:val="24"/>
        </w:rPr>
        <w:t>This can be a scary for some, but when we realize the scope of God’s love and provision for us and accept His gift of eternal life, the fear goes away, and life becomes full and vibrant. It is true that</w:t>
      </w:r>
      <w:r w:rsidRPr="004204EE">
        <w:rPr>
          <w:rFonts w:ascii="Arial" w:hAnsi="Arial" w:cs="Arial"/>
          <w:bCs/>
          <w:color w:val="26282A"/>
          <w:sz w:val="24"/>
        </w:rPr>
        <w:t> “</w:t>
      </w:r>
      <w:r w:rsidRPr="004204EE">
        <w:rPr>
          <w:rFonts w:ascii="Arial" w:hAnsi="Arial" w:cs="Arial"/>
          <w:bCs/>
          <w:iCs/>
          <w:color w:val="26282A"/>
          <w:sz w:val="24"/>
        </w:rPr>
        <w:t>the wages of sin is death</w:t>
      </w:r>
      <w:r w:rsidRPr="004204EE">
        <w:rPr>
          <w:rFonts w:ascii="Arial" w:hAnsi="Arial" w:cs="Arial"/>
          <w:bCs/>
          <w:color w:val="26282A"/>
          <w:sz w:val="24"/>
        </w:rPr>
        <w:t>.” But it is also true that </w:t>
      </w:r>
      <w:r w:rsidRPr="004204EE">
        <w:rPr>
          <w:rFonts w:ascii="Arial" w:hAnsi="Arial" w:cs="Arial"/>
          <w:bCs/>
          <w:iCs/>
          <w:color w:val="26282A"/>
          <w:sz w:val="24"/>
        </w:rPr>
        <w:t>“the gift of God is eternal life through Jesus Christ our Lord.” He promised, “</w:t>
      </w:r>
      <w:r w:rsidRPr="004204EE">
        <w:rPr>
          <w:rFonts w:ascii="Arial" w:hAnsi="Arial" w:cs="Arial"/>
          <w:bCs/>
          <w:iCs/>
          <w:color w:val="000000"/>
          <w:sz w:val="24"/>
        </w:rPr>
        <w:t> </w:t>
      </w:r>
      <w:r w:rsidRPr="004204EE">
        <w:rPr>
          <w:rStyle w:val="yiv0435323525gmail-woj"/>
          <w:rFonts w:ascii="Arial" w:hAnsi="Arial" w:cs="Arial"/>
          <w:bCs/>
          <w:iCs/>
          <w:color w:val="000000"/>
          <w:sz w:val="24"/>
        </w:rPr>
        <w:t>the one who comes to Me I will by no means cast out.”</w:t>
      </w:r>
      <w:r w:rsidRPr="004204EE">
        <w:rPr>
          <w:rFonts w:ascii="Arial" w:hAnsi="Arial" w:cs="Arial"/>
          <w:color w:val="26282A"/>
          <w:sz w:val="24"/>
        </w:rPr>
        <w:t xml:space="preserve">       </w:t>
      </w:r>
      <w:r w:rsidRPr="004204EE">
        <w:rPr>
          <w:rFonts w:ascii="Arial" w:hAnsi="Arial" w:cs="Arial"/>
          <w:color w:val="26282A"/>
          <w:sz w:val="24"/>
        </w:rPr>
        <w:t xml:space="preserve"> </w:t>
      </w:r>
    </w:p>
    <w:p w:rsidR="004204EE" w:rsidRPr="004204EE" w:rsidRDefault="004204EE" w:rsidP="004204EE">
      <w:pPr>
        <w:rPr>
          <w:rFonts w:ascii="Arial" w:hAnsi="Arial" w:cs="Arial"/>
          <w:sz w:val="24"/>
        </w:rPr>
      </w:pPr>
    </w:p>
    <w:p w:rsidR="004204EE" w:rsidRPr="004204EE" w:rsidRDefault="004204EE" w:rsidP="004204EE">
      <w:pPr>
        <w:rPr>
          <w:rFonts w:ascii="Arial" w:hAnsi="Arial" w:cs="Arial"/>
          <w:sz w:val="24"/>
        </w:rPr>
      </w:pPr>
      <w:r w:rsidRPr="004204EE">
        <w:rPr>
          <w:rFonts w:ascii="Arial" w:hAnsi="Arial" w:cs="Arial"/>
          <w:sz w:val="24"/>
        </w:rPr>
        <w:t>Pastor Alex Rockwell</w:t>
      </w:r>
    </w:p>
    <w:p w:rsidR="004204EE" w:rsidRPr="004204EE" w:rsidRDefault="004204EE" w:rsidP="004204EE">
      <w:pPr>
        <w:rPr>
          <w:rFonts w:ascii="Arial" w:hAnsi="Arial" w:cs="Arial"/>
          <w:sz w:val="24"/>
        </w:rPr>
      </w:pPr>
      <w:r w:rsidRPr="004204EE">
        <w:rPr>
          <w:rFonts w:ascii="Arial" w:hAnsi="Arial" w:cs="Arial"/>
          <w:sz w:val="24"/>
        </w:rPr>
        <w:t>Listen to this message and others here:</w:t>
      </w:r>
    </w:p>
    <w:p w:rsidR="004204EE" w:rsidRPr="004204EE" w:rsidRDefault="004204EE" w:rsidP="004204EE">
      <w:pPr>
        <w:rPr>
          <w:rFonts w:ascii="Arial" w:hAnsi="Arial" w:cs="Arial"/>
          <w:sz w:val="24"/>
        </w:rPr>
      </w:pPr>
      <w:r w:rsidRPr="004204EE">
        <w:rPr>
          <w:rFonts w:ascii="Arial" w:hAnsi="Arial" w:cs="Arial"/>
          <w:sz w:val="24"/>
        </w:rPr>
        <w:t>http://toolsforhope.com/toolbox/just-a-minute-tools/just-a-minute-mp3-files/</w:t>
      </w:r>
    </w:p>
    <w:bookmarkEnd w:id="0"/>
    <w:p w:rsidR="004204EE" w:rsidRPr="004204EE" w:rsidRDefault="004204EE" w:rsidP="004204EE">
      <w:pPr>
        <w:rPr>
          <w:rFonts w:ascii="Arial" w:hAnsi="Arial" w:cs="Arial"/>
          <w:sz w:val="24"/>
        </w:rPr>
      </w:pPr>
    </w:p>
    <w:sectPr w:rsidR="004204EE" w:rsidRPr="00420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4EE"/>
    <w:rsid w:val="004204EE"/>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350EE8-C853-4BBD-B8A0-7963A3A14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0435323525gmail-woj">
    <w:name w:val="yiv0435323525gmail-woj"/>
    <w:basedOn w:val="DefaultParagraphFont"/>
    <w:rsid w:val="00420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838</Characters>
  <Application>Microsoft Office Word</Application>
  <DocSecurity>0</DocSecurity>
  <Lines>15</Lines>
  <Paragraphs>1</Paragraphs>
  <ScaleCrop>false</ScaleCrop>
  <Company/>
  <LinksUpToDate>false</LinksUpToDate>
  <CharactersWithSpaces>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